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278E" w14:textId="77777777" w:rsidR="00AB2FB2" w:rsidRPr="00AB2FB2" w:rsidRDefault="00AB2FB2" w:rsidP="00AB2FB2">
      <w:pPr>
        <w:overflowPunct w:val="0"/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AB2FB2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AB2FB2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1</w:t>
      </w:r>
    </w:p>
    <w:p w14:paraId="237C37D2" w14:textId="77777777" w:rsidR="00AB2FB2" w:rsidRPr="00AB2FB2" w:rsidRDefault="00AB2FB2" w:rsidP="00AB2FB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F7646D5" w14:textId="77777777" w:rsidR="00AB2FB2" w:rsidRPr="00AB2FB2" w:rsidRDefault="00AB2FB2" w:rsidP="00AB2FB2">
      <w:pPr>
        <w:snapToGrid w:val="0"/>
        <w:spacing w:afterLines="150" w:after="468" w:line="288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  <w:lang w:val="zh-CN"/>
        </w:rPr>
      </w:pPr>
      <w:r w:rsidRPr="00AB2FB2"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日程安排表（拟定）</w:t>
      </w: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716"/>
        <w:gridCol w:w="1644"/>
        <w:gridCol w:w="6684"/>
      </w:tblGrid>
      <w:tr w:rsidR="00AB2FB2" w:rsidRPr="00AB2FB2" w14:paraId="00FE44E6" w14:textId="77777777" w:rsidTr="00AB2FB2">
        <w:trPr>
          <w:trHeight w:val="588"/>
          <w:jc w:val="center"/>
        </w:trPr>
        <w:tc>
          <w:tcPr>
            <w:tcW w:w="750" w:type="dxa"/>
            <w:shd w:val="solid" w:color="FFFFFF" w:fill="F2F2F2"/>
            <w:vAlign w:val="center"/>
          </w:tcPr>
          <w:p w14:paraId="27884786" w14:textId="77777777" w:rsidR="00AB2FB2" w:rsidRPr="00AB2FB2" w:rsidRDefault="00AB2FB2" w:rsidP="00AB2FB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36"/>
                <w:szCs w:val="36"/>
              </w:rPr>
            </w:pPr>
            <w:r w:rsidRPr="00AB2FB2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16" w:type="dxa"/>
            <w:shd w:val="solid" w:color="FFFFFF" w:fill="F2F2F2"/>
            <w:vAlign w:val="center"/>
          </w:tcPr>
          <w:p w14:paraId="322CBA1F" w14:textId="77777777" w:rsidR="00AB2FB2" w:rsidRPr="00AB2FB2" w:rsidRDefault="00AB2FB2" w:rsidP="00AB2FB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36"/>
                <w:szCs w:val="36"/>
              </w:rPr>
            </w:pPr>
            <w:r w:rsidRPr="00AB2FB2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644" w:type="dxa"/>
            <w:shd w:val="solid" w:color="FFFFFF" w:fill="F2F2F2"/>
            <w:vAlign w:val="center"/>
          </w:tcPr>
          <w:p w14:paraId="78ECF3F3" w14:textId="77777777" w:rsidR="00AB2FB2" w:rsidRPr="00AB2FB2" w:rsidRDefault="00AB2FB2" w:rsidP="00AB2FB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36"/>
                <w:szCs w:val="36"/>
              </w:rPr>
            </w:pPr>
            <w:r w:rsidRPr="00AB2FB2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684" w:type="dxa"/>
            <w:shd w:val="solid" w:color="FFFFFF" w:fill="F2F2F2"/>
            <w:vAlign w:val="center"/>
          </w:tcPr>
          <w:p w14:paraId="3557B66D" w14:textId="77777777" w:rsidR="00AB2FB2" w:rsidRPr="00AB2FB2" w:rsidRDefault="00AB2FB2" w:rsidP="00AB2FB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36"/>
                <w:szCs w:val="36"/>
              </w:rPr>
            </w:pPr>
            <w:r w:rsidRPr="00AB2FB2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8"/>
                <w:szCs w:val="28"/>
              </w:rPr>
              <w:t>专题及专家</w:t>
            </w:r>
          </w:p>
        </w:tc>
      </w:tr>
      <w:tr w:rsidR="00AB2FB2" w:rsidRPr="00AB2FB2" w14:paraId="0821F59A" w14:textId="77777777" w:rsidTr="00B368C3">
        <w:trPr>
          <w:trHeight w:val="156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5A5E21A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1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37DFE247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12</w:t>
            </w: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月</w:t>
            </w: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24</w:t>
            </w: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日（星期六）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2F89323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9:00-11:00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35317B49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楷体_GB2312" w:eastAsia="方正楷体_GB2312" w:hAnsi="方正楷体_GB2312" w:cs="方正楷体_GB2312"/>
                <w:kern w:val="0"/>
                <w:sz w:val="28"/>
                <w:szCs w:val="28"/>
              </w:rPr>
            </w:pP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《以OBE为核心的专业建设与改革》</w:t>
            </w:r>
          </w:p>
          <w:p w14:paraId="465363A1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</w:rPr>
            </w:pP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北京交通大学 张星臣</w:t>
            </w:r>
          </w:p>
        </w:tc>
      </w:tr>
      <w:tr w:rsidR="00AB2FB2" w:rsidRPr="00AB2FB2" w14:paraId="437AA241" w14:textId="77777777" w:rsidTr="00B368C3">
        <w:trPr>
          <w:trHeight w:val="131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9D7CDD2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2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06FF9F99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79A6DCD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15:00-17:00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1A731450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楷体_GB2312" w:eastAsia="方正楷体_GB2312" w:hAnsi="方正楷体_GB2312" w:cs="方正楷体_GB2312"/>
                <w:kern w:val="0"/>
                <w:sz w:val="28"/>
                <w:szCs w:val="28"/>
              </w:rPr>
            </w:pP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《深化落实OBE理念，打造高质量人才培养体系》</w:t>
            </w:r>
          </w:p>
          <w:p w14:paraId="4BDEF570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北京邮电大学 卞佳丽</w:t>
            </w:r>
          </w:p>
        </w:tc>
      </w:tr>
      <w:tr w:rsidR="00AB2FB2" w:rsidRPr="00AB2FB2" w14:paraId="446CEDE1" w14:textId="77777777" w:rsidTr="00B368C3">
        <w:trPr>
          <w:trHeight w:val="131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2AF65EA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2DE594BB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12</w:t>
            </w: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月</w:t>
            </w: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25</w:t>
            </w: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日（星期日）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B8791CA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9:00-11:00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7AF0D3A3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楷体_GB2312" w:eastAsia="方正楷体_GB2312" w:hAnsi="方正楷体_GB2312" w:cs="方正楷体_GB2312"/>
                <w:kern w:val="0"/>
                <w:sz w:val="28"/>
                <w:szCs w:val="28"/>
              </w:rPr>
            </w:pP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《“新工科”视域下校企合作创新人才培养模式》</w:t>
            </w:r>
          </w:p>
          <w:p w14:paraId="03F40B94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 xml:space="preserve">南京理工大学 </w:t>
            </w:r>
            <w:proofErr w:type="gramStart"/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钟秦</w:t>
            </w:r>
            <w:proofErr w:type="gramEnd"/>
          </w:p>
        </w:tc>
      </w:tr>
      <w:tr w:rsidR="00AB2FB2" w:rsidRPr="00AB2FB2" w14:paraId="399DEA6A" w14:textId="77777777" w:rsidTr="00B368C3">
        <w:trPr>
          <w:trHeight w:val="108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1EEA4A9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4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5B2FABA7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ED911B7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15:00-17:00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78897078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楷体_GB2312" w:eastAsia="方正楷体_GB2312" w:hAnsi="方正楷体_GB2312" w:cs="方正楷体_GB2312"/>
                <w:kern w:val="0"/>
                <w:sz w:val="28"/>
                <w:szCs w:val="28"/>
              </w:rPr>
            </w:pP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《以西安交通大学为例探索从课程思政到专业思政的路径》</w:t>
            </w:r>
          </w:p>
          <w:p w14:paraId="4BACA760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西安交通大学 王小力</w:t>
            </w:r>
          </w:p>
        </w:tc>
      </w:tr>
      <w:tr w:rsidR="00AB2FB2" w:rsidRPr="00AB2FB2" w14:paraId="20CDAEE2" w14:textId="77777777" w:rsidTr="00B368C3">
        <w:trPr>
          <w:trHeight w:val="167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A36A47E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5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D517AA0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12</w:t>
            </w: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月</w:t>
            </w: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26</w:t>
            </w: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日（星期一）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9DA018C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  <w:r w:rsidRPr="00AB2FB2">
              <w:rPr>
                <w:rFonts w:ascii="Times New Roman" w:eastAsia="仿宋_GB2312" w:hAnsi="Times New Roman" w:cs="Times New Roman" w:hint="eastAsia"/>
                <w:spacing w:val="-3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1B7A4542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方正楷体_GB2312" w:eastAsia="方正楷体_GB2312" w:hAnsi="方正楷体_GB2312" w:cs="方正楷体_GB2312"/>
                <w:kern w:val="0"/>
                <w:sz w:val="28"/>
                <w:szCs w:val="28"/>
              </w:rPr>
            </w:pP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《以评促建，以评促改，高校内部质量保障体系的建设与评价》</w:t>
            </w:r>
          </w:p>
          <w:p w14:paraId="3CBFAFF2" w14:textId="77777777" w:rsidR="00AB2FB2" w:rsidRPr="00AB2FB2" w:rsidRDefault="00AB2FB2" w:rsidP="00AB2FB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FB2">
              <w:rPr>
                <w:rFonts w:ascii="方正楷体_GB2312" w:eastAsia="方正楷体_GB2312" w:hAnsi="方正楷体_GB2312" w:cs="方正楷体_GB2312" w:hint="eastAsia"/>
                <w:kern w:val="0"/>
                <w:sz w:val="28"/>
                <w:szCs w:val="28"/>
              </w:rPr>
              <w:t>大连理工大学 李志义</w:t>
            </w:r>
          </w:p>
        </w:tc>
      </w:tr>
    </w:tbl>
    <w:p w14:paraId="32BB70C7" w14:textId="53E2831A" w:rsidR="00117D09" w:rsidRDefault="00117D09" w:rsidP="00AB2FB2">
      <w:pPr>
        <w:widowControl/>
        <w:jc w:val="left"/>
      </w:pPr>
    </w:p>
    <w:sectPr w:rsidR="0011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5293" w14:textId="77777777" w:rsidR="00002A8B" w:rsidRDefault="00002A8B" w:rsidP="00AB2FB2">
      <w:r>
        <w:separator/>
      </w:r>
    </w:p>
  </w:endnote>
  <w:endnote w:type="continuationSeparator" w:id="0">
    <w:p w14:paraId="78A9DD01" w14:textId="77777777" w:rsidR="00002A8B" w:rsidRDefault="00002A8B" w:rsidP="00AB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D4D1" w14:textId="77777777" w:rsidR="00002A8B" w:rsidRDefault="00002A8B" w:rsidP="00AB2FB2">
      <w:r>
        <w:separator/>
      </w:r>
    </w:p>
  </w:footnote>
  <w:footnote w:type="continuationSeparator" w:id="0">
    <w:p w14:paraId="13CC6A45" w14:textId="77777777" w:rsidR="00002A8B" w:rsidRDefault="00002A8B" w:rsidP="00AB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99"/>
    <w:rsid w:val="00002A8B"/>
    <w:rsid w:val="00117D09"/>
    <w:rsid w:val="00AB2FB2"/>
    <w:rsid w:val="00E1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E4966"/>
  <w15:chartTrackingRefBased/>
  <w15:docId w15:val="{84774110-1DE3-45B5-8D57-53273DC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F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166</Characters>
  <Application>Microsoft Office Word</Application>
  <DocSecurity>0</DocSecurity>
  <Lines>15</Lines>
  <Paragraphs>10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2022-12-19T09:03:00Z</dcterms:created>
  <dcterms:modified xsi:type="dcterms:W3CDTF">2022-12-19T09:04:00Z</dcterms:modified>
</cp:coreProperties>
</file>