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E5F" w14:textId="77777777" w:rsidR="001C6E9C" w:rsidRPr="001C6E9C" w:rsidRDefault="001C6E9C" w:rsidP="001C6E9C">
      <w:pPr>
        <w:overflowPunct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C6E9C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1C6E9C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14:paraId="3C0AC863" w14:textId="77777777" w:rsidR="001C6E9C" w:rsidRPr="001C6E9C" w:rsidRDefault="001C6E9C" w:rsidP="001C6E9C">
      <w:pPr>
        <w:snapToGrid w:val="0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</w:p>
    <w:p w14:paraId="04B64873" w14:textId="77777777" w:rsidR="001C6E9C" w:rsidRPr="001C6E9C" w:rsidRDefault="001C6E9C" w:rsidP="001C6E9C">
      <w:pPr>
        <w:snapToGrid w:val="0"/>
        <w:spacing w:afterLines="150" w:after="468"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 w:rsidRPr="001C6E9C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日程安排表（拟定）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842"/>
        <w:gridCol w:w="1499"/>
        <w:gridCol w:w="6460"/>
      </w:tblGrid>
      <w:tr w:rsidR="001C6E9C" w:rsidRPr="001C6E9C" w14:paraId="24C6F2E6" w14:textId="77777777" w:rsidTr="001C6E9C">
        <w:trPr>
          <w:trHeight w:val="588"/>
        </w:trPr>
        <w:tc>
          <w:tcPr>
            <w:tcW w:w="313" w:type="pct"/>
            <w:shd w:val="solid" w:color="FFFFFF" w:fill="F2F2F2"/>
            <w:vAlign w:val="center"/>
          </w:tcPr>
          <w:p w14:paraId="60060605" w14:textId="77777777" w:rsidR="001C6E9C" w:rsidRPr="001C6E9C" w:rsidRDefault="001C6E9C" w:rsidP="001C6E9C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 w:rsidRPr="001C6E9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1" w:type="pct"/>
            <w:shd w:val="solid" w:color="FFFFFF" w:fill="F2F2F2"/>
            <w:vAlign w:val="center"/>
          </w:tcPr>
          <w:p w14:paraId="6221C807" w14:textId="77777777" w:rsidR="001C6E9C" w:rsidRPr="001C6E9C" w:rsidRDefault="001C6E9C" w:rsidP="001C6E9C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 w:rsidRPr="001C6E9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17" w:type="pct"/>
            <w:shd w:val="solid" w:color="FFFFFF" w:fill="F2F2F2"/>
            <w:vAlign w:val="center"/>
          </w:tcPr>
          <w:p w14:paraId="4503A90E" w14:textId="77777777" w:rsidR="001C6E9C" w:rsidRPr="001C6E9C" w:rsidRDefault="001C6E9C" w:rsidP="001C6E9C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 w:rsidRPr="001C6E9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90" w:type="pct"/>
            <w:shd w:val="solid" w:color="FFFFFF" w:fill="F2F2F2"/>
            <w:vAlign w:val="center"/>
          </w:tcPr>
          <w:p w14:paraId="3879693C" w14:textId="77777777" w:rsidR="001C6E9C" w:rsidRPr="001C6E9C" w:rsidRDefault="001C6E9C" w:rsidP="001C6E9C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</w:pPr>
            <w:r w:rsidRPr="001C6E9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专题及专家</w:t>
            </w:r>
          </w:p>
        </w:tc>
      </w:tr>
      <w:tr w:rsidR="001C6E9C" w:rsidRPr="001C6E9C" w14:paraId="6F3DC01F" w14:textId="77777777" w:rsidTr="001C6E9C">
        <w:trPr>
          <w:trHeight w:val="1561"/>
        </w:trPr>
        <w:tc>
          <w:tcPr>
            <w:tcW w:w="313" w:type="pct"/>
            <w:shd w:val="clear" w:color="auto" w:fill="auto"/>
            <w:vAlign w:val="center"/>
          </w:tcPr>
          <w:p w14:paraId="7F611BB2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B707A11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2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4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日</w:t>
            </w:r>
          </w:p>
          <w:p w14:paraId="3507C88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（周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一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6A3A6AD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15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:00-1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7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4F3DFBF6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《做强一流本科、建设一流专业、培养一流人才——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以四川大学一流专业建设实施方案为例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》</w:t>
            </w:r>
          </w:p>
          <w:p w14:paraId="17F7E04A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专家：四川大学原教务处长</w:t>
            </w:r>
          </w:p>
          <w:p w14:paraId="1B643B25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张红伟</w:t>
            </w:r>
            <w:r w:rsidRPr="001C6E9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C6E9C" w:rsidRPr="001C6E9C" w14:paraId="75894E3E" w14:textId="77777777" w:rsidTr="001C6E9C">
        <w:trPr>
          <w:trHeight w:val="1314"/>
        </w:trPr>
        <w:tc>
          <w:tcPr>
            <w:tcW w:w="313" w:type="pct"/>
            <w:shd w:val="clear" w:color="auto" w:fill="auto"/>
            <w:vAlign w:val="center"/>
          </w:tcPr>
          <w:p w14:paraId="2F00629E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3CD41CE4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25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日</w:t>
            </w:r>
          </w:p>
          <w:p w14:paraId="30653A56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（周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二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7BB11C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19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: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0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0-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21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: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0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42465E08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《行业特色高校一流本科专业建设的实践与思考》</w:t>
            </w:r>
          </w:p>
          <w:p w14:paraId="20923119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专家：中国矿业大学教务部副部长</w:t>
            </w:r>
          </w:p>
          <w:p w14:paraId="23725DE8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proofErr w:type="gramStart"/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石礼伟</w:t>
            </w:r>
            <w:proofErr w:type="gramEnd"/>
          </w:p>
        </w:tc>
      </w:tr>
      <w:tr w:rsidR="001C6E9C" w:rsidRPr="001C6E9C" w14:paraId="2400774B" w14:textId="77777777" w:rsidTr="001C6E9C">
        <w:trPr>
          <w:trHeight w:val="1314"/>
        </w:trPr>
        <w:tc>
          <w:tcPr>
            <w:tcW w:w="313" w:type="pct"/>
            <w:shd w:val="clear" w:color="auto" w:fill="auto"/>
            <w:vAlign w:val="center"/>
          </w:tcPr>
          <w:p w14:paraId="2F8B8CDF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17A813AB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26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60733A1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7D547D47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《对标一流本科课程，转变观念，深化教学改革——线上线下混合式一流课程建设》</w:t>
            </w:r>
          </w:p>
          <w:p w14:paraId="2D570C2C" w14:textId="77777777" w:rsidR="001C6E9C" w:rsidRPr="001C6E9C" w:rsidRDefault="001C6E9C" w:rsidP="001C6E9C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专家：上海交通大学在线教育中心副主任，</w:t>
            </w:r>
          </w:p>
          <w:p w14:paraId="7F7AC5BA" w14:textId="77777777" w:rsidR="001C6E9C" w:rsidRPr="001C6E9C" w:rsidRDefault="001C6E9C" w:rsidP="001C6E9C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楷体_GB2312" w:hAnsi="Times New Roman" w:cs="Times New Roman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蒋建伟</w:t>
            </w:r>
          </w:p>
        </w:tc>
      </w:tr>
      <w:tr w:rsidR="001C6E9C" w:rsidRPr="001C6E9C" w14:paraId="0243CC45" w14:textId="77777777" w:rsidTr="001C6E9C">
        <w:trPr>
          <w:trHeight w:val="1085"/>
        </w:trPr>
        <w:tc>
          <w:tcPr>
            <w:tcW w:w="313" w:type="pct"/>
            <w:shd w:val="clear" w:color="auto" w:fill="auto"/>
            <w:vAlign w:val="center"/>
          </w:tcPr>
          <w:p w14:paraId="40ED428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691D029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27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8F834E4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0511DBDC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《教师教学创新团队的建设与实践》</w:t>
            </w:r>
          </w:p>
          <w:p w14:paraId="192C2FE9" w14:textId="77777777" w:rsidR="001C6E9C" w:rsidRPr="001C6E9C" w:rsidRDefault="001C6E9C" w:rsidP="001C6E9C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专家：南开大学外国语学院副院长</w:t>
            </w:r>
          </w:p>
          <w:p w14:paraId="4F36BED5" w14:textId="77777777" w:rsidR="001C6E9C" w:rsidRPr="001C6E9C" w:rsidRDefault="001C6E9C" w:rsidP="001C6E9C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李霞</w:t>
            </w:r>
          </w:p>
        </w:tc>
      </w:tr>
      <w:tr w:rsidR="001C6E9C" w:rsidRPr="001C6E9C" w14:paraId="2453A018" w14:textId="77777777" w:rsidTr="001C6E9C">
        <w:trPr>
          <w:trHeight w:val="1675"/>
        </w:trPr>
        <w:tc>
          <w:tcPr>
            <w:tcW w:w="313" w:type="pct"/>
            <w:shd w:val="clear" w:color="auto" w:fill="auto"/>
            <w:vAlign w:val="center"/>
          </w:tcPr>
          <w:p w14:paraId="7E003334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68B93E5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28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日</w:t>
            </w:r>
          </w:p>
          <w:p w14:paraId="25986D8A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（周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五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3AEFEE1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4B74DCF9" w14:textId="77777777" w:rsidR="001C6E9C" w:rsidRPr="001C6E9C" w:rsidRDefault="001C6E9C" w:rsidP="001C6E9C">
            <w:pPr>
              <w:widowControl/>
              <w:snapToGrid w:val="0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《新时代高素质应用型人才培养课程体系的改革与　　　　　　实践》</w:t>
            </w:r>
          </w:p>
          <w:p w14:paraId="5D4E112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专家：北京联合大学教务处长</w:t>
            </w:r>
          </w:p>
          <w:p w14:paraId="16F3DC35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齐再前</w:t>
            </w:r>
          </w:p>
        </w:tc>
      </w:tr>
      <w:tr w:rsidR="001C6E9C" w:rsidRPr="001C6E9C" w14:paraId="47BE6DF4" w14:textId="77777777" w:rsidTr="001C6E9C">
        <w:trPr>
          <w:trHeight w:val="1675"/>
        </w:trPr>
        <w:tc>
          <w:tcPr>
            <w:tcW w:w="313" w:type="pct"/>
            <w:shd w:val="clear" w:color="auto" w:fill="auto"/>
            <w:vAlign w:val="center"/>
          </w:tcPr>
          <w:p w14:paraId="37316D18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7E330A48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29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日</w:t>
            </w:r>
          </w:p>
          <w:p w14:paraId="071E60D3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（周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六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3752B16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3102B9D1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《基于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OBE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理念的课程质量评价体系构建与实施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》</w:t>
            </w:r>
          </w:p>
          <w:p w14:paraId="509F641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专家：浙江理工大学原教务处副处长</w:t>
            </w:r>
          </w:p>
          <w:p w14:paraId="0DCE8B30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郭江峰</w:t>
            </w:r>
          </w:p>
        </w:tc>
      </w:tr>
      <w:tr w:rsidR="001C6E9C" w:rsidRPr="001C6E9C" w14:paraId="2F53CF00" w14:textId="77777777" w:rsidTr="001C6E9C">
        <w:trPr>
          <w:trHeight w:val="1307"/>
        </w:trPr>
        <w:tc>
          <w:tcPr>
            <w:tcW w:w="313" w:type="pct"/>
            <w:shd w:val="clear" w:color="auto" w:fill="auto"/>
            <w:vAlign w:val="center"/>
          </w:tcPr>
          <w:p w14:paraId="6F8D0859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10862EF4" w14:textId="77777777" w:rsidR="001C6E9C" w:rsidRPr="001C6E9C" w:rsidRDefault="001C6E9C" w:rsidP="001C6E9C">
            <w:pPr>
              <w:widowControl/>
              <w:snapToGrid w:val="0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10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31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6C3FA6B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090" w:type="pct"/>
            <w:shd w:val="clear" w:color="auto" w:fill="auto"/>
            <w:vAlign w:val="center"/>
          </w:tcPr>
          <w:p w14:paraId="276AA20E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《基于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OBE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理念的教学设计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与</w:t>
            </w:r>
            <w:r w:rsidRPr="001C6E9C">
              <w:rPr>
                <w:rFonts w:ascii="宋体" w:eastAsia="楷体_GB2312" w:hAnsi="宋体" w:cs="宋体"/>
                <w:kern w:val="0"/>
                <w:sz w:val="24"/>
                <w:szCs w:val="24"/>
              </w:rPr>
              <w:t>教育教学改革申报项目经验分享</w:t>
            </w: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》</w:t>
            </w:r>
          </w:p>
          <w:p w14:paraId="40D7BBFE" w14:textId="77777777" w:rsidR="001C6E9C" w:rsidRPr="001C6E9C" w:rsidRDefault="001C6E9C" w:rsidP="001C6E9C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1C6E9C">
              <w:rPr>
                <w:rFonts w:ascii="宋体" w:eastAsia="楷体_GB2312" w:hAnsi="宋体" w:cs="宋体" w:hint="eastAsia"/>
                <w:kern w:val="0"/>
                <w:sz w:val="24"/>
                <w:szCs w:val="24"/>
              </w:rPr>
              <w:t>专家：河南财政金融学院，李爱红</w:t>
            </w:r>
          </w:p>
        </w:tc>
      </w:tr>
    </w:tbl>
    <w:p w14:paraId="2EC5DF35" w14:textId="3A0AD880" w:rsidR="00117D09" w:rsidRPr="001C6E9C" w:rsidRDefault="00117D09" w:rsidP="00397E62">
      <w:pPr>
        <w:widowControl/>
        <w:jc w:val="left"/>
      </w:pPr>
    </w:p>
    <w:sectPr w:rsidR="00117D09" w:rsidRPr="001C6E9C" w:rsidSect="001C6E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D003" w14:textId="77777777" w:rsidR="002A3DA9" w:rsidRDefault="002A3DA9" w:rsidP="001C6E9C">
      <w:r>
        <w:separator/>
      </w:r>
    </w:p>
  </w:endnote>
  <w:endnote w:type="continuationSeparator" w:id="0">
    <w:p w14:paraId="27E61F6E" w14:textId="77777777" w:rsidR="002A3DA9" w:rsidRDefault="002A3DA9" w:rsidP="001C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E39C" w14:textId="77777777" w:rsidR="002A3DA9" w:rsidRDefault="002A3DA9" w:rsidP="001C6E9C">
      <w:r>
        <w:separator/>
      </w:r>
    </w:p>
  </w:footnote>
  <w:footnote w:type="continuationSeparator" w:id="0">
    <w:p w14:paraId="3F00A760" w14:textId="77777777" w:rsidR="002A3DA9" w:rsidRDefault="002A3DA9" w:rsidP="001C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80"/>
    <w:rsid w:val="000F3380"/>
    <w:rsid w:val="00117D09"/>
    <w:rsid w:val="001C6E9C"/>
    <w:rsid w:val="002A3DA9"/>
    <w:rsid w:val="003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800B"/>
  <w15:chartTrackingRefBased/>
  <w15:docId w15:val="{119A6706-A3F3-43C9-BBF7-97081EB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297</Characters>
  <Application>Microsoft Office Word</Application>
  <DocSecurity>0</DocSecurity>
  <Lines>33</Lines>
  <Paragraphs>27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4</cp:revision>
  <dcterms:created xsi:type="dcterms:W3CDTF">2022-10-13T05:48:00Z</dcterms:created>
  <dcterms:modified xsi:type="dcterms:W3CDTF">2022-10-13T05:49:00Z</dcterms:modified>
</cp:coreProperties>
</file>