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after="360" w:afterLines="150" w:line="288" w:lineRule="auto"/>
        <w:jc w:val="center"/>
        <w:rPr>
          <w:rFonts w:hint="eastAsia" w:ascii="黑体" w:hAnsi="黑体" w:eastAsia="黑体" w:cs="黑体"/>
          <w:b/>
          <w:bCs/>
          <w:color w:val="000000"/>
          <w:kern w:val="2"/>
          <w:sz w:val="36"/>
          <w:szCs w:val="36"/>
        </w:rPr>
      </w:pPr>
      <w:bookmarkStart w:id="0" w:name="_GoBack"/>
      <w:bookmarkEnd w:id="0"/>
      <w:r>
        <w:rPr>
          <w:rFonts w:hint="eastAsia" w:ascii="黑体" w:hAnsi="黑体" w:eastAsia="黑体" w:cs="黑体"/>
          <w:b/>
          <w:bCs/>
          <w:color w:val="000000"/>
          <w:kern w:val="2"/>
          <w:sz w:val="36"/>
          <w:szCs w:val="36"/>
        </w:rPr>
        <w:t>日程安排表（拟定）</w:t>
      </w:r>
    </w:p>
    <w:tbl>
      <w:tblPr>
        <w:tblStyle w:val="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45"/>
        <w:gridCol w:w="5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54" w:type="pct"/>
            <w:vAlign w:val="center"/>
          </w:tcPr>
          <w:p>
            <w:pPr>
              <w:kinsoku w:val="0"/>
              <w:autoSpaceDE w:val="0"/>
              <w:autoSpaceDN w:val="0"/>
              <w:adjustRightInd w:val="0"/>
              <w:snapToGrid w:val="0"/>
              <w:spacing w:line="240" w:lineRule="auto"/>
              <w:jc w:val="center"/>
              <w:textAlignment w:val="baseline"/>
              <w:rPr>
                <w:rFonts w:hint="eastAsia" w:ascii="楷体" w:hAnsi="楷体" w:eastAsia="楷体" w:cs="楷体"/>
                <w:snapToGrid w:val="0"/>
                <w:color w:val="000000"/>
                <w:sz w:val="28"/>
                <w:szCs w:val="28"/>
                <w:lang w:val="en-US" w:eastAsia="zh-CN"/>
              </w:rPr>
            </w:pPr>
            <w:r>
              <w:rPr>
                <w:rFonts w:hint="eastAsia" w:ascii="楷体" w:hAnsi="楷体" w:eastAsia="楷体" w:cs="楷体"/>
                <w:snapToGrid w:val="0"/>
                <w:color w:val="000000"/>
                <w:sz w:val="28"/>
                <w:szCs w:val="28"/>
                <w:lang w:val="en-US" w:eastAsia="zh-CN"/>
              </w:rPr>
              <w:t>序号</w:t>
            </w:r>
          </w:p>
        </w:tc>
        <w:tc>
          <w:tcPr>
            <w:tcW w:w="1201" w:type="pct"/>
            <w:vAlign w:val="center"/>
          </w:tcPr>
          <w:p>
            <w:pPr>
              <w:kinsoku w:val="0"/>
              <w:autoSpaceDE w:val="0"/>
              <w:autoSpaceDN w:val="0"/>
              <w:adjustRightInd w:val="0"/>
              <w:snapToGrid w:val="0"/>
              <w:spacing w:line="240" w:lineRule="auto"/>
              <w:jc w:val="center"/>
              <w:textAlignment w:val="baseline"/>
              <w:rPr>
                <w:rFonts w:hint="eastAsia" w:ascii="楷体" w:hAnsi="楷体" w:eastAsia="楷体" w:cs="楷体"/>
                <w:snapToGrid w:val="0"/>
                <w:color w:val="000000"/>
                <w:sz w:val="28"/>
                <w:szCs w:val="28"/>
                <w:lang w:val="en-US" w:eastAsia="zh-CN"/>
              </w:rPr>
            </w:pPr>
            <w:r>
              <w:rPr>
                <w:rFonts w:hint="eastAsia" w:ascii="楷体" w:hAnsi="楷体" w:eastAsia="楷体" w:cs="楷体"/>
                <w:snapToGrid w:val="0"/>
                <w:color w:val="000000"/>
                <w:sz w:val="28"/>
                <w:szCs w:val="28"/>
                <w:lang w:val="en-US" w:eastAsia="zh-CN"/>
              </w:rPr>
              <w:t>时间</w:t>
            </w:r>
          </w:p>
        </w:tc>
        <w:tc>
          <w:tcPr>
            <w:tcW w:w="3344" w:type="pct"/>
            <w:vAlign w:val="center"/>
          </w:tcPr>
          <w:p>
            <w:pPr>
              <w:kinsoku w:val="0"/>
              <w:autoSpaceDE w:val="0"/>
              <w:autoSpaceDN w:val="0"/>
              <w:adjustRightInd w:val="0"/>
              <w:snapToGrid w:val="0"/>
              <w:spacing w:line="240" w:lineRule="auto"/>
              <w:jc w:val="center"/>
              <w:textAlignment w:val="baseline"/>
              <w:rPr>
                <w:rFonts w:hint="default" w:ascii="楷体" w:hAnsi="楷体" w:eastAsia="楷体" w:cs="楷体"/>
                <w:snapToGrid w:val="0"/>
                <w:color w:val="000000"/>
                <w:sz w:val="28"/>
                <w:szCs w:val="28"/>
                <w:lang w:val="en-US" w:eastAsia="zh-CN"/>
              </w:rPr>
            </w:pPr>
            <w:r>
              <w:rPr>
                <w:rFonts w:hint="eastAsia" w:ascii="楷体" w:hAnsi="楷体" w:eastAsia="楷体" w:cs="楷体"/>
                <w:sz w:val="28"/>
                <w:szCs w:val="28"/>
              </w:rPr>
              <w:t>拟定专题及专家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454" w:type="pct"/>
            <w:vAlign w:val="center"/>
          </w:tcPr>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1</w:t>
            </w:r>
          </w:p>
        </w:tc>
        <w:tc>
          <w:tcPr>
            <w:tcW w:w="1201" w:type="pct"/>
            <w:vAlign w:val="center"/>
          </w:tcPr>
          <w:p>
            <w:pPr>
              <w:kinsoku/>
              <w:autoSpaceDE/>
              <w:autoSpaceDN/>
              <w:adjustRightInd/>
              <w:snapToGrid w:val="0"/>
              <w:spacing w:line="240" w:lineRule="auto"/>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8月22日</w:t>
            </w:r>
          </w:p>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宋体" w:hAnsi="宋体" w:eastAsia="楷体_GB2312" w:cs="宋体"/>
                <w:snapToGrid/>
                <w:sz w:val="28"/>
                <w:szCs w:val="28"/>
                <w:lang w:val="en-US" w:eastAsia="zh-CN"/>
              </w:rPr>
              <w:t>09:00-10:30</w:t>
            </w:r>
          </w:p>
        </w:tc>
        <w:tc>
          <w:tcPr>
            <w:tcW w:w="3344" w:type="pct"/>
            <w:vAlign w:val="center"/>
          </w:tcPr>
          <w:p>
            <w:pPr>
              <w:snapToGrid w:val="0"/>
              <w:jc w:val="center"/>
              <w:rPr>
                <w:rFonts w:hint="eastAsia" w:ascii="宋体" w:hAnsi="宋体" w:eastAsia="楷体_GB2312" w:cs="宋体"/>
                <w:snapToGrid/>
                <w:sz w:val="28"/>
                <w:szCs w:val="28"/>
                <w:lang w:val="en-US" w:eastAsia="zh-CN" w:bidi="ar-SA"/>
              </w:rPr>
            </w:pPr>
            <w:r>
              <w:rPr>
                <w:rFonts w:hint="eastAsia" w:ascii="宋体" w:hAnsi="宋体" w:eastAsia="楷体_GB2312" w:cs="宋体"/>
                <w:snapToGrid/>
                <w:sz w:val="28"/>
                <w:szCs w:val="28"/>
                <w:lang w:val="en-US" w:eastAsia="zh-CN" w:bidi="ar-SA"/>
              </w:rPr>
              <w:t>《理念创新和政策解读：数字经济背景下的数字教材建设》</w:t>
            </w:r>
          </w:p>
          <w:p>
            <w:pPr>
              <w:snapToGrid w:val="0"/>
              <w:spacing w:line="240" w:lineRule="auto"/>
              <w:jc w:val="center"/>
              <w:rPr>
                <w:rFonts w:hint="eastAsia" w:ascii="仿宋_GB2312" w:hAnsi="仿宋_GB2312" w:eastAsia="仿宋_GB2312" w:cs="仿宋_GB2312"/>
                <w:snapToGrid w:val="0"/>
                <w:color w:val="000000"/>
                <w:sz w:val="28"/>
                <w:szCs w:val="28"/>
                <w:lang w:val="en-US" w:eastAsia="zh-CN" w:bidi="ar-SA"/>
              </w:rPr>
            </w:pPr>
            <w:r>
              <w:rPr>
                <w:rFonts w:hint="eastAsia" w:ascii="宋体" w:hAnsi="宋体" w:eastAsia="楷体_GB2312" w:cs="宋体"/>
                <w:snapToGrid/>
                <w:sz w:val="28"/>
                <w:szCs w:val="28"/>
                <w:lang w:val="en-US" w:eastAsia="zh-CN" w:bidi="ar-SA"/>
              </w:rPr>
              <w:t>专家：北京蓝墨大数据技术研究院 商桑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454" w:type="pct"/>
            <w:vAlign w:val="center"/>
          </w:tcPr>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2</w:t>
            </w:r>
          </w:p>
        </w:tc>
        <w:tc>
          <w:tcPr>
            <w:tcW w:w="1201" w:type="pct"/>
            <w:vAlign w:val="center"/>
          </w:tcPr>
          <w:p>
            <w:pPr>
              <w:kinsoku/>
              <w:autoSpaceDE/>
              <w:autoSpaceDN/>
              <w:adjustRightInd/>
              <w:snapToGrid w:val="0"/>
              <w:spacing w:line="240" w:lineRule="auto"/>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8月22日</w:t>
            </w:r>
          </w:p>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宋体" w:hAnsi="宋体" w:eastAsia="楷体_GB2312" w:cs="宋体"/>
                <w:snapToGrid/>
                <w:sz w:val="28"/>
                <w:szCs w:val="28"/>
                <w:lang w:val="en-US" w:eastAsia="zh-CN"/>
              </w:rPr>
              <w:t>10:30-12:00</w:t>
            </w:r>
          </w:p>
        </w:tc>
        <w:tc>
          <w:tcPr>
            <w:tcW w:w="3344" w:type="pct"/>
            <w:vAlign w:val="center"/>
          </w:tcPr>
          <w:p>
            <w:pPr>
              <w:pStyle w:val="5"/>
              <w:spacing w:line="540" w:lineRule="exact"/>
              <w:jc w:val="center"/>
              <w:rPr>
                <w:rFonts w:hint="eastAsia" w:ascii="宋体" w:hAnsi="宋体" w:eastAsia="楷体_GB2312" w:cs="宋体"/>
                <w:snapToGrid/>
                <w:sz w:val="28"/>
                <w:szCs w:val="28"/>
                <w:lang w:val="en-US" w:eastAsia="zh-CN" w:bidi="ar-SA"/>
              </w:rPr>
            </w:pPr>
            <w:r>
              <w:rPr>
                <w:rFonts w:hint="eastAsia" w:ascii="宋体" w:hAnsi="宋体" w:eastAsia="楷体_GB2312" w:cs="宋体"/>
                <w:snapToGrid/>
                <w:sz w:val="28"/>
                <w:szCs w:val="28"/>
                <w:lang w:val="en-US" w:eastAsia="zh-CN" w:bidi="ar-SA"/>
              </w:rPr>
              <w:t>《“应用光学”新形态教材建设与云教学实践》</w:t>
            </w:r>
          </w:p>
          <w:p>
            <w:pPr>
              <w:spacing w:line="540" w:lineRule="exact"/>
              <w:jc w:val="center"/>
              <w:rPr>
                <w:rFonts w:hint="eastAsia" w:ascii="仿宋_GB2312" w:hAnsi="仿宋_GB2312" w:eastAsia="仿宋_GB2312" w:cs="仿宋_GB2312"/>
                <w:snapToGrid w:val="0"/>
                <w:color w:val="000000"/>
                <w:sz w:val="28"/>
                <w:szCs w:val="28"/>
                <w:lang w:val="en-US" w:eastAsia="zh-CN" w:bidi="ar-SA"/>
              </w:rPr>
            </w:pPr>
            <w:r>
              <w:rPr>
                <w:rFonts w:hint="eastAsia" w:ascii="宋体" w:hAnsi="宋体" w:eastAsia="楷体_GB2312" w:cs="宋体"/>
                <w:snapToGrid/>
                <w:sz w:val="28"/>
                <w:szCs w:val="28"/>
                <w:lang w:val="en-US" w:eastAsia="zh-CN" w:bidi="ar-SA"/>
              </w:rPr>
              <w:t>专家：国防科技大学 程湘爱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454" w:type="pct"/>
            <w:vAlign w:val="center"/>
          </w:tcPr>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3</w:t>
            </w:r>
          </w:p>
        </w:tc>
        <w:tc>
          <w:tcPr>
            <w:tcW w:w="1201" w:type="pct"/>
            <w:vAlign w:val="center"/>
          </w:tcPr>
          <w:p>
            <w:pPr>
              <w:kinsoku/>
              <w:autoSpaceDE/>
              <w:autoSpaceDN/>
              <w:adjustRightInd/>
              <w:snapToGrid w:val="0"/>
              <w:spacing w:line="240" w:lineRule="auto"/>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8月22日</w:t>
            </w:r>
          </w:p>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宋体" w:hAnsi="宋体" w:eastAsia="楷体_GB2312" w:cs="宋体"/>
                <w:snapToGrid/>
                <w:sz w:val="28"/>
                <w:szCs w:val="28"/>
                <w:lang w:val="en-US" w:eastAsia="zh-CN"/>
              </w:rPr>
              <w:t>14:00-15:30</w:t>
            </w:r>
          </w:p>
        </w:tc>
        <w:tc>
          <w:tcPr>
            <w:tcW w:w="3344" w:type="pct"/>
            <w:vAlign w:val="center"/>
          </w:tcPr>
          <w:p>
            <w:pPr>
              <w:pStyle w:val="5"/>
              <w:spacing w:line="540" w:lineRule="exact"/>
              <w:jc w:val="center"/>
              <w:rPr>
                <w:rFonts w:hint="eastAsia" w:ascii="宋体" w:hAnsi="宋体" w:eastAsia="楷体_GB2312" w:cs="宋体"/>
                <w:snapToGrid/>
                <w:sz w:val="28"/>
                <w:szCs w:val="28"/>
                <w:lang w:val="en-US" w:eastAsia="zh-CN" w:bidi="ar-SA"/>
              </w:rPr>
            </w:pPr>
            <w:r>
              <w:rPr>
                <w:rFonts w:hint="eastAsia" w:ascii="宋体" w:hAnsi="宋体" w:eastAsia="楷体_GB2312" w:cs="宋体"/>
                <w:snapToGrid/>
                <w:sz w:val="28"/>
                <w:szCs w:val="28"/>
                <w:lang w:val="en-US" w:eastAsia="zh-CN" w:bidi="ar-SA"/>
              </w:rPr>
              <w:t>《翻转课堂教学设计与实施》</w:t>
            </w:r>
          </w:p>
          <w:p>
            <w:pPr>
              <w:pStyle w:val="5"/>
              <w:spacing w:line="540" w:lineRule="exact"/>
              <w:jc w:val="center"/>
              <w:rPr>
                <w:rFonts w:hint="eastAsia" w:ascii="仿宋_GB2312" w:hAnsi="仿宋_GB2312" w:eastAsia="仿宋_GB2312" w:cs="仿宋_GB2312"/>
                <w:snapToGrid w:val="0"/>
                <w:color w:val="000000"/>
                <w:sz w:val="28"/>
                <w:szCs w:val="28"/>
                <w:lang w:val="en-US" w:eastAsia="zh-CN" w:bidi="ar-SA"/>
              </w:rPr>
            </w:pPr>
            <w:r>
              <w:rPr>
                <w:rFonts w:hint="eastAsia" w:ascii="宋体" w:hAnsi="宋体" w:eastAsia="楷体_GB2312" w:cs="宋体"/>
                <w:snapToGrid/>
                <w:sz w:val="28"/>
                <w:szCs w:val="28"/>
                <w:lang w:val="en-US" w:eastAsia="zh-CN" w:bidi="ar-SA"/>
              </w:rPr>
              <w:t>专家：海南大学 曹献英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54" w:type="pct"/>
            <w:vAlign w:val="center"/>
          </w:tcPr>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4</w:t>
            </w:r>
          </w:p>
        </w:tc>
        <w:tc>
          <w:tcPr>
            <w:tcW w:w="1201" w:type="pct"/>
            <w:vAlign w:val="center"/>
          </w:tcPr>
          <w:p>
            <w:pPr>
              <w:kinsoku/>
              <w:autoSpaceDE/>
              <w:autoSpaceDN/>
              <w:adjustRightInd/>
              <w:snapToGrid w:val="0"/>
              <w:spacing w:line="240" w:lineRule="auto"/>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8月22日</w:t>
            </w:r>
          </w:p>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宋体" w:hAnsi="宋体" w:eastAsia="楷体_GB2312" w:cs="宋体"/>
                <w:snapToGrid/>
                <w:sz w:val="28"/>
                <w:szCs w:val="28"/>
                <w:lang w:val="en-US" w:eastAsia="zh-CN"/>
              </w:rPr>
              <w:t>15:30-17:00</w:t>
            </w:r>
          </w:p>
        </w:tc>
        <w:tc>
          <w:tcPr>
            <w:tcW w:w="3344" w:type="pct"/>
            <w:vAlign w:val="center"/>
          </w:tcPr>
          <w:p>
            <w:pPr>
              <w:pStyle w:val="5"/>
              <w:spacing w:line="540" w:lineRule="exact"/>
              <w:jc w:val="center"/>
              <w:rPr>
                <w:rFonts w:hint="eastAsia" w:ascii="宋体" w:hAnsi="宋体" w:eastAsia="楷体_GB2312" w:cs="宋体"/>
                <w:snapToGrid/>
                <w:sz w:val="28"/>
                <w:szCs w:val="28"/>
                <w:lang w:val="en-US" w:eastAsia="zh-CN" w:bidi="ar-SA"/>
              </w:rPr>
            </w:pPr>
            <w:r>
              <w:rPr>
                <w:rFonts w:hint="eastAsia" w:ascii="宋体" w:hAnsi="宋体" w:eastAsia="楷体_GB2312" w:cs="宋体"/>
                <w:snapToGrid/>
                <w:sz w:val="28"/>
                <w:szCs w:val="28"/>
                <w:lang w:val="en-US" w:eastAsia="zh-CN" w:bidi="ar-SA"/>
              </w:rPr>
              <w:t>《信息技术赋能知识到智慧的教学》</w:t>
            </w:r>
          </w:p>
          <w:p>
            <w:pPr>
              <w:pStyle w:val="5"/>
              <w:spacing w:line="540" w:lineRule="exact"/>
              <w:jc w:val="center"/>
              <w:rPr>
                <w:rFonts w:hint="eastAsia" w:ascii="仿宋_GB2312" w:hAnsi="仿宋_GB2312" w:eastAsia="仿宋_GB2312" w:cs="仿宋_GB2312"/>
                <w:snapToGrid w:val="0"/>
                <w:color w:val="000000"/>
                <w:sz w:val="28"/>
                <w:szCs w:val="28"/>
                <w:lang w:val="en-US" w:eastAsia="zh-CN" w:bidi="ar-SA"/>
              </w:rPr>
            </w:pPr>
            <w:r>
              <w:rPr>
                <w:rFonts w:hint="eastAsia" w:ascii="宋体" w:hAnsi="宋体" w:eastAsia="楷体_GB2312" w:cs="宋体"/>
                <w:snapToGrid/>
                <w:sz w:val="28"/>
                <w:szCs w:val="28"/>
                <w:lang w:val="en-US" w:eastAsia="zh-CN" w:bidi="ar-SA"/>
              </w:rPr>
              <w:t>专家：南方医科大学 沈群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454" w:type="pct"/>
            <w:vAlign w:val="center"/>
          </w:tcPr>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5</w:t>
            </w:r>
          </w:p>
        </w:tc>
        <w:tc>
          <w:tcPr>
            <w:tcW w:w="1201" w:type="pct"/>
            <w:vAlign w:val="center"/>
          </w:tcPr>
          <w:p>
            <w:pPr>
              <w:kinsoku/>
              <w:autoSpaceDE/>
              <w:autoSpaceDN/>
              <w:adjustRightInd/>
              <w:snapToGrid w:val="0"/>
              <w:spacing w:line="240" w:lineRule="auto"/>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8月2</w:t>
            </w:r>
            <w:r>
              <w:rPr>
                <w:rFonts w:hint="eastAsia" w:eastAsia="楷体_GB2312" w:cs="宋体"/>
                <w:snapToGrid/>
                <w:sz w:val="28"/>
                <w:szCs w:val="28"/>
                <w:lang w:val="en-US" w:eastAsia="zh-CN"/>
              </w:rPr>
              <w:t>3</w:t>
            </w:r>
            <w:r>
              <w:rPr>
                <w:rFonts w:hint="eastAsia" w:ascii="宋体" w:hAnsi="宋体" w:eastAsia="楷体_GB2312" w:cs="宋体"/>
                <w:snapToGrid/>
                <w:sz w:val="28"/>
                <w:szCs w:val="28"/>
                <w:lang w:val="en-US" w:eastAsia="zh-CN"/>
              </w:rPr>
              <w:t>日</w:t>
            </w:r>
          </w:p>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宋体" w:hAnsi="宋体" w:eastAsia="楷体_GB2312" w:cs="宋体"/>
                <w:snapToGrid/>
                <w:sz w:val="28"/>
                <w:szCs w:val="28"/>
                <w:lang w:val="en-US" w:eastAsia="zh-CN"/>
              </w:rPr>
              <w:t>09:00-10:30</w:t>
            </w:r>
          </w:p>
        </w:tc>
        <w:tc>
          <w:tcPr>
            <w:tcW w:w="3344" w:type="pct"/>
            <w:vAlign w:val="center"/>
          </w:tcPr>
          <w:p>
            <w:pPr>
              <w:pStyle w:val="5"/>
              <w:spacing w:line="540" w:lineRule="exact"/>
              <w:jc w:val="center"/>
              <w:rPr>
                <w:rFonts w:hint="eastAsia" w:ascii="宋体" w:hAnsi="宋体" w:eastAsia="楷体_GB2312" w:cs="宋体"/>
                <w:snapToGrid/>
                <w:sz w:val="28"/>
                <w:szCs w:val="28"/>
                <w:lang w:val="en-US" w:eastAsia="zh-CN" w:bidi="ar-SA"/>
              </w:rPr>
            </w:pPr>
            <w:r>
              <w:rPr>
                <w:rFonts w:hint="eastAsia" w:ascii="宋体" w:hAnsi="宋体" w:eastAsia="楷体_GB2312" w:cs="宋体"/>
                <w:snapToGrid/>
                <w:sz w:val="28"/>
                <w:szCs w:val="28"/>
                <w:lang w:val="en-US" w:eastAsia="zh-CN" w:bidi="ar-SA"/>
              </w:rPr>
              <w:t>《数字化教学资源制作技术、方法与应用》</w:t>
            </w:r>
          </w:p>
          <w:p>
            <w:pPr>
              <w:pStyle w:val="5"/>
              <w:spacing w:line="540" w:lineRule="exact"/>
              <w:jc w:val="center"/>
              <w:rPr>
                <w:rFonts w:hint="eastAsia" w:ascii="仿宋_GB2312" w:hAnsi="仿宋_GB2312" w:eastAsia="仿宋_GB2312" w:cs="仿宋_GB2312"/>
                <w:snapToGrid w:val="0"/>
                <w:color w:val="000000"/>
                <w:sz w:val="28"/>
                <w:szCs w:val="28"/>
                <w:lang w:val="en-US" w:eastAsia="zh-CN" w:bidi="ar-SA"/>
              </w:rPr>
            </w:pPr>
            <w:r>
              <w:rPr>
                <w:rFonts w:hint="eastAsia" w:ascii="宋体" w:hAnsi="宋体" w:eastAsia="楷体_GB2312" w:cs="宋体"/>
                <w:snapToGrid/>
                <w:sz w:val="28"/>
                <w:szCs w:val="28"/>
                <w:lang w:val="en-US" w:eastAsia="zh-CN" w:bidi="ar-SA"/>
              </w:rPr>
              <w:t>专家：黑龙江大学 孙柏祥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54" w:type="pct"/>
            <w:vAlign w:val="center"/>
          </w:tcPr>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6</w:t>
            </w:r>
          </w:p>
        </w:tc>
        <w:tc>
          <w:tcPr>
            <w:tcW w:w="1201" w:type="pct"/>
            <w:vAlign w:val="center"/>
          </w:tcPr>
          <w:p>
            <w:pPr>
              <w:kinsoku/>
              <w:autoSpaceDE/>
              <w:autoSpaceDN/>
              <w:adjustRightInd/>
              <w:snapToGrid w:val="0"/>
              <w:spacing w:line="240" w:lineRule="auto"/>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8月2</w:t>
            </w:r>
            <w:r>
              <w:rPr>
                <w:rFonts w:hint="eastAsia" w:eastAsia="楷体_GB2312" w:cs="宋体"/>
                <w:snapToGrid/>
                <w:sz w:val="28"/>
                <w:szCs w:val="28"/>
                <w:lang w:val="en-US" w:eastAsia="zh-CN"/>
              </w:rPr>
              <w:t>3</w:t>
            </w:r>
            <w:r>
              <w:rPr>
                <w:rFonts w:hint="eastAsia" w:ascii="宋体" w:hAnsi="宋体" w:eastAsia="楷体_GB2312" w:cs="宋体"/>
                <w:snapToGrid/>
                <w:sz w:val="28"/>
                <w:szCs w:val="28"/>
                <w:lang w:val="en-US" w:eastAsia="zh-CN"/>
              </w:rPr>
              <w:t>日</w:t>
            </w:r>
          </w:p>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宋体" w:hAnsi="宋体" w:eastAsia="楷体_GB2312" w:cs="宋体"/>
                <w:snapToGrid/>
                <w:sz w:val="28"/>
                <w:szCs w:val="28"/>
                <w:lang w:val="en-US" w:eastAsia="zh-CN"/>
              </w:rPr>
              <w:t>10:30-12:00</w:t>
            </w:r>
          </w:p>
        </w:tc>
        <w:tc>
          <w:tcPr>
            <w:tcW w:w="3344" w:type="pct"/>
            <w:vAlign w:val="center"/>
          </w:tcPr>
          <w:p>
            <w:pPr>
              <w:pStyle w:val="5"/>
              <w:spacing w:line="540" w:lineRule="exact"/>
              <w:jc w:val="center"/>
              <w:rPr>
                <w:rFonts w:hint="eastAsia" w:ascii="宋体" w:hAnsi="宋体" w:eastAsia="楷体_GB2312" w:cs="宋体"/>
                <w:snapToGrid/>
                <w:sz w:val="28"/>
                <w:szCs w:val="28"/>
                <w:lang w:val="en-US" w:eastAsia="zh-CN" w:bidi="ar-SA"/>
              </w:rPr>
            </w:pPr>
            <w:r>
              <w:rPr>
                <w:rFonts w:hint="eastAsia" w:ascii="宋体" w:hAnsi="宋体" w:eastAsia="楷体_GB2312" w:cs="宋体"/>
                <w:snapToGrid/>
                <w:sz w:val="28"/>
                <w:szCs w:val="28"/>
                <w:lang w:val="en-US" w:eastAsia="zh-CN" w:bidi="ar-SA"/>
              </w:rPr>
              <w:t>《基于新医科供给侧与需求侧双需求的中医基础理论课程改革路径研究》</w:t>
            </w:r>
          </w:p>
          <w:p>
            <w:pPr>
              <w:pStyle w:val="5"/>
              <w:spacing w:line="540" w:lineRule="exact"/>
              <w:jc w:val="center"/>
              <w:rPr>
                <w:rFonts w:hint="eastAsia" w:ascii="仿宋_GB2312" w:hAnsi="仿宋_GB2312" w:eastAsia="仿宋_GB2312" w:cs="仿宋_GB2312"/>
                <w:snapToGrid w:val="0"/>
                <w:color w:val="000000"/>
                <w:sz w:val="28"/>
                <w:szCs w:val="28"/>
                <w:lang w:val="en-US" w:eastAsia="zh-CN" w:bidi="ar-SA"/>
              </w:rPr>
            </w:pPr>
            <w:r>
              <w:rPr>
                <w:rFonts w:hint="eastAsia" w:ascii="宋体" w:hAnsi="宋体" w:eastAsia="楷体_GB2312" w:cs="宋体"/>
                <w:snapToGrid/>
                <w:sz w:val="28"/>
                <w:szCs w:val="28"/>
                <w:lang w:val="en-US" w:eastAsia="zh-CN" w:bidi="ar-SA"/>
              </w:rPr>
              <w:t>专家：甘肃中医药大学 梁永林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54" w:type="pct"/>
            <w:vAlign w:val="center"/>
          </w:tcPr>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仿宋_GB2312" w:hAnsi="仿宋_GB2312" w:eastAsia="仿宋_GB2312" w:cs="仿宋_GB2312"/>
                <w:snapToGrid w:val="0"/>
                <w:color w:val="000000"/>
                <w:sz w:val="28"/>
                <w:szCs w:val="28"/>
                <w:lang w:val="en-US" w:eastAsia="zh-CN"/>
              </w:rPr>
              <w:t>7</w:t>
            </w:r>
          </w:p>
        </w:tc>
        <w:tc>
          <w:tcPr>
            <w:tcW w:w="1201" w:type="pct"/>
            <w:vAlign w:val="center"/>
          </w:tcPr>
          <w:p>
            <w:pPr>
              <w:kinsoku/>
              <w:autoSpaceDE/>
              <w:autoSpaceDN/>
              <w:adjustRightInd/>
              <w:snapToGrid w:val="0"/>
              <w:spacing w:line="240" w:lineRule="auto"/>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8月2</w:t>
            </w:r>
            <w:r>
              <w:rPr>
                <w:rFonts w:hint="eastAsia" w:eastAsia="楷体_GB2312" w:cs="宋体"/>
                <w:snapToGrid/>
                <w:sz w:val="28"/>
                <w:szCs w:val="28"/>
                <w:lang w:val="en-US" w:eastAsia="zh-CN"/>
              </w:rPr>
              <w:t>3</w:t>
            </w:r>
            <w:r>
              <w:rPr>
                <w:rFonts w:hint="eastAsia" w:ascii="宋体" w:hAnsi="宋体" w:eastAsia="楷体_GB2312" w:cs="宋体"/>
                <w:snapToGrid/>
                <w:sz w:val="28"/>
                <w:szCs w:val="28"/>
                <w:lang w:val="en-US" w:eastAsia="zh-CN"/>
              </w:rPr>
              <w:t>日</w:t>
            </w:r>
          </w:p>
          <w:p>
            <w:pPr>
              <w:kinsoku w:val="0"/>
              <w:autoSpaceDE w:val="0"/>
              <w:autoSpaceDN w:val="0"/>
              <w:adjustRightInd w:val="0"/>
              <w:snapToGrid w:val="0"/>
              <w:spacing w:line="540" w:lineRule="exact"/>
              <w:jc w:val="center"/>
              <w:textAlignment w:val="baseline"/>
              <w:rPr>
                <w:rFonts w:hint="eastAsia" w:ascii="仿宋_GB2312" w:hAnsi="仿宋_GB2312" w:eastAsia="仿宋_GB2312" w:cs="仿宋_GB2312"/>
                <w:snapToGrid w:val="0"/>
                <w:color w:val="000000"/>
                <w:sz w:val="28"/>
                <w:szCs w:val="28"/>
                <w:lang w:val="en-US" w:eastAsia="zh-CN"/>
              </w:rPr>
            </w:pPr>
            <w:r>
              <w:rPr>
                <w:rFonts w:hint="eastAsia" w:ascii="宋体" w:hAnsi="宋体" w:eastAsia="楷体_GB2312" w:cs="宋体"/>
                <w:snapToGrid/>
                <w:sz w:val="28"/>
                <w:szCs w:val="28"/>
                <w:lang w:val="en-US" w:eastAsia="zh-CN"/>
              </w:rPr>
              <w:t>14:00-15:30</w:t>
            </w:r>
          </w:p>
        </w:tc>
        <w:tc>
          <w:tcPr>
            <w:tcW w:w="3344" w:type="pct"/>
            <w:vAlign w:val="center"/>
          </w:tcPr>
          <w:p>
            <w:pPr>
              <w:pStyle w:val="5"/>
              <w:spacing w:line="540" w:lineRule="exact"/>
              <w:jc w:val="center"/>
              <w:rPr>
                <w:rFonts w:hint="eastAsia" w:ascii="宋体" w:hAnsi="宋体" w:eastAsia="楷体_GB2312" w:cs="宋体"/>
                <w:snapToGrid/>
                <w:sz w:val="28"/>
                <w:szCs w:val="28"/>
                <w:lang w:val="en-US" w:eastAsia="zh-CN" w:bidi="ar-SA"/>
              </w:rPr>
            </w:pPr>
            <w:r>
              <w:rPr>
                <w:rFonts w:hint="eastAsia" w:ascii="宋体" w:hAnsi="宋体" w:eastAsia="楷体_GB2312" w:cs="宋体"/>
                <w:snapToGrid/>
                <w:sz w:val="28"/>
                <w:szCs w:val="28"/>
                <w:lang w:val="en-US" w:eastAsia="zh-CN" w:bidi="ar-SA"/>
              </w:rPr>
              <w:t>《</w:t>
            </w:r>
            <w:r>
              <w:rPr>
                <w:rFonts w:hint="eastAsia" w:ascii="宋体" w:hAnsi="宋体" w:eastAsia="楷体_GB2312" w:cs="宋体"/>
                <w:snapToGrid/>
                <w:sz w:val="28"/>
                <w:szCs w:val="28"/>
              </w:rPr>
              <w:t>有效应对新形态教材建设出版有关问题</w:t>
            </w:r>
            <w:r>
              <w:rPr>
                <w:rFonts w:hint="eastAsia" w:ascii="宋体" w:hAnsi="宋体" w:eastAsia="楷体_GB2312" w:cs="宋体"/>
                <w:snapToGrid/>
                <w:sz w:val="28"/>
                <w:szCs w:val="28"/>
                <w:lang w:val="en-US" w:eastAsia="zh-CN" w:bidi="ar-SA"/>
              </w:rPr>
              <w:t>》</w:t>
            </w:r>
          </w:p>
          <w:p>
            <w:pPr>
              <w:pStyle w:val="5"/>
              <w:spacing w:line="540" w:lineRule="exact"/>
              <w:jc w:val="center"/>
              <w:rPr>
                <w:rFonts w:hint="eastAsia" w:ascii="仿宋_GB2312" w:hAnsi="仿宋_GB2312" w:eastAsia="仿宋_GB2312" w:cs="仿宋_GB2312"/>
                <w:snapToGrid w:val="0"/>
                <w:color w:val="000000"/>
                <w:sz w:val="28"/>
                <w:szCs w:val="28"/>
                <w:lang w:val="en-US" w:eastAsia="zh-CN" w:bidi="ar-SA"/>
              </w:rPr>
            </w:pPr>
            <w:r>
              <w:rPr>
                <w:rFonts w:hint="eastAsia" w:ascii="宋体" w:hAnsi="宋体" w:eastAsia="楷体_GB2312" w:cs="宋体"/>
                <w:snapToGrid/>
                <w:sz w:val="28"/>
                <w:szCs w:val="28"/>
                <w:lang w:val="en-US" w:eastAsia="zh-CN" w:bidi="ar-SA"/>
              </w:rPr>
              <w:t>专家：</w:t>
            </w:r>
            <w:r>
              <w:rPr>
                <w:rFonts w:hint="eastAsia" w:ascii="宋体" w:hAnsi="宋体" w:eastAsia="楷体_GB2312" w:cs="宋体"/>
                <w:snapToGrid/>
                <w:sz w:val="28"/>
                <w:szCs w:val="28"/>
                <w:shd w:val="clear"/>
              </w:rPr>
              <w:t>中国农业大学出版社</w:t>
            </w:r>
            <w:r>
              <w:rPr>
                <w:rFonts w:hint="eastAsia" w:ascii="宋体" w:hAnsi="宋体" w:eastAsia="楷体_GB2312" w:cs="宋体"/>
                <w:snapToGrid/>
                <w:sz w:val="28"/>
                <w:szCs w:val="28"/>
                <w:lang w:val="en-US" w:eastAsia="zh-CN" w:bidi="ar-SA"/>
              </w:rPr>
              <w:t xml:space="preserve"> </w:t>
            </w:r>
            <w:r>
              <w:rPr>
                <w:rFonts w:hint="eastAsia" w:ascii="宋体" w:hAnsi="宋体" w:eastAsia="楷体_GB2312" w:cs="宋体"/>
                <w:snapToGrid/>
                <w:sz w:val="28"/>
                <w:szCs w:val="28"/>
              </w:rPr>
              <w:t>董夫才</w:t>
            </w:r>
          </w:p>
        </w:tc>
      </w:tr>
    </w:tbl>
    <w:p>
      <w:pPr>
        <w:pStyle w:val="5"/>
        <w:spacing w:line="54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FlMmM2ODcxNzFmNzhjNDg2NTYxNGQ5M2E2YzkifQ=="/>
  </w:docVars>
  <w:rsids>
    <w:rsidRoot w:val="00000000"/>
    <w:rsid w:val="3CBA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377</Characters>
  <Lines>0</Lines>
  <Paragraphs>0</Paragraphs>
  <TotalTime>0</TotalTime>
  <ScaleCrop>false</ScaleCrop>
  <LinksUpToDate>false</LinksUpToDate>
  <CharactersWithSpaces>384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2022-08-08T07:05:36Z</dcterms:created>
  <dc:creator>中国高等教育培训中心</dc:creator>
  <cp:lastModifiedBy>中国高等教育培训中心</cp:lastModifiedBy>
  <dcterms:modified xsi:type="dcterms:W3CDTF">2022-08-08T07:05:46Z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9F1FE9C0157542D39BEDF480B871437C</vt:lpwstr>
  </property>
</Properties>
</file>